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183799" cy="587682"/>
            <wp:effectExtent b="0" l="0" r="0" t="0"/>
            <wp:docPr id="2"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183799" cy="58768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6.0791015625" w:line="240" w:lineRule="auto"/>
        <w:ind w:left="0" w:right="4455.1800537109375" w:firstLine="0"/>
        <w:jc w:val="right"/>
        <w:rPr>
          <w:rFonts w:ascii="Calibri" w:cs="Calibri" w:eastAsia="Calibri" w:hAnsi="Calibri"/>
          <w:b w:val="0"/>
          <w:i w:val="0"/>
          <w:smallCaps w:val="0"/>
          <w:strike w:val="0"/>
          <w:color w:val="ff0000"/>
          <w:sz w:val="60"/>
          <w:szCs w:val="60"/>
          <w:u w:val="none"/>
          <w:shd w:fill="auto" w:val="clear"/>
          <w:vertAlign w:val="baseline"/>
        </w:rPr>
      </w:pPr>
      <w:r w:rsidDel="00000000" w:rsidR="00000000" w:rsidRPr="00000000">
        <w:rPr>
          <w:rFonts w:ascii="Calibri" w:cs="Calibri" w:eastAsia="Calibri" w:hAnsi="Calibri"/>
          <w:b w:val="0"/>
          <w:i w:val="0"/>
          <w:smallCaps w:val="0"/>
          <w:strike w:val="0"/>
          <w:color w:val="ff0000"/>
          <w:sz w:val="60"/>
          <w:szCs w:val="60"/>
          <w:highlight w:val="black"/>
          <w:u w:val="single"/>
          <w:vertAlign w:val="baseline"/>
          <w:rtl w:val="0"/>
        </w:rPr>
        <w:t xml:space="preserve">The Union Legislature</w:t>
      </w:r>
      <w:r w:rsidDel="00000000" w:rsidR="00000000" w:rsidRPr="00000000">
        <w:rPr>
          <w:rFonts w:ascii="Calibri" w:cs="Calibri" w:eastAsia="Calibri" w:hAnsi="Calibri"/>
          <w:b w:val="0"/>
          <w:i w:val="0"/>
          <w:smallCaps w:val="0"/>
          <w:strike w:val="0"/>
          <w:color w:val="ff0000"/>
          <w:sz w:val="60"/>
          <w:szCs w:val="60"/>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998046875" w:line="240" w:lineRule="auto"/>
        <w:ind w:left="0" w:right="5170.9527587890625" w:firstLine="0"/>
        <w:jc w:val="right"/>
        <w:rPr>
          <w:rFonts w:ascii="Calibri" w:cs="Calibri" w:eastAsia="Calibri" w:hAnsi="Calibri"/>
          <w:b w:val="0"/>
          <w:i w:val="0"/>
          <w:smallCaps w:val="0"/>
          <w:strike w:val="0"/>
          <w:color w:val="ff0000"/>
          <w:sz w:val="60"/>
          <w:szCs w:val="60"/>
          <w:u w:val="none"/>
          <w:shd w:fill="auto" w:val="clear"/>
          <w:vertAlign w:val="baseline"/>
        </w:rPr>
      </w:pPr>
      <w:r w:rsidDel="00000000" w:rsidR="00000000" w:rsidRPr="00000000">
        <w:rPr>
          <w:rFonts w:ascii="Calibri" w:cs="Calibri" w:eastAsia="Calibri" w:hAnsi="Calibri"/>
          <w:b w:val="0"/>
          <w:i w:val="0"/>
          <w:smallCaps w:val="0"/>
          <w:strike w:val="0"/>
          <w:color w:val="ff0000"/>
          <w:sz w:val="60"/>
          <w:szCs w:val="60"/>
          <w:u w:val="single"/>
          <w:shd w:fill="auto" w:val="clear"/>
          <w:vertAlign w:val="baseline"/>
          <w:rtl w:val="0"/>
        </w:rPr>
        <w:t xml:space="preserve">- the Parliament</w:t>
      </w:r>
      <w:r w:rsidDel="00000000" w:rsidR="00000000" w:rsidRPr="00000000">
        <w:rPr>
          <w:rFonts w:ascii="Calibri" w:cs="Calibri" w:eastAsia="Calibri" w:hAnsi="Calibri"/>
          <w:b w:val="0"/>
          <w:i w:val="0"/>
          <w:smallCaps w:val="0"/>
          <w:strike w:val="0"/>
          <w:color w:val="ff0000"/>
          <w:sz w:val="60"/>
          <w:szCs w:val="60"/>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5.9371948242188" w:line="240" w:lineRule="auto"/>
        <w:ind w:left="2369.3319702148438"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SUBJECT : SOCIAL SCIENCE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005126953125" w:line="240" w:lineRule="auto"/>
        <w:ind w:left="2372.4119567871094"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CHAPTER NUMBER: 3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005126953125" w:line="240" w:lineRule="auto"/>
        <w:ind w:left="2372.4119567871094" w:right="0" w:firstLine="0"/>
        <w:jc w:val="left"/>
        <w:rPr>
          <w:rFonts w:ascii="Arial" w:cs="Arial" w:eastAsia="Arial" w:hAnsi="Arial"/>
          <w:b w:val="1"/>
          <w:i w:val="0"/>
          <w:smallCaps w:val="0"/>
          <w:strike w:val="0"/>
          <w:color w:val="000000"/>
          <w:sz w:val="28"/>
          <w:szCs w:val="28"/>
          <w:u w:val="none"/>
          <w:shd w:fill="auto" w:val="clear"/>
          <w:vertAlign w:val="baseline"/>
        </w:rPr>
        <w:sectPr>
          <w:pgSz w:h="8100" w:w="14400" w:orient="landscape"/>
          <w:pgMar w:bottom="6.103515625E-4" w:top="123.2958984375" w:left="0" w:right="0" w:header="0" w:footer="720"/>
          <w:pgNumType w:start="1"/>
        </w:sect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CHAPTER NAME : THE UNION LEGISLATURE- THE PARLIAMENT</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1"/>
          <w:i w:val="0"/>
          <w:smallCaps w:val="0"/>
          <w:strike w:val="0"/>
          <w:color w:val="000000"/>
          <w:sz w:val="28"/>
          <w:szCs w:val="28"/>
          <w:u w:val="none"/>
          <w:shd w:fill="auto" w:val="clear"/>
          <w:vertAlign w:val="baseline"/>
        </w:rPr>
        <w:sectPr>
          <w:type w:val="continuous"/>
          <w:pgSz w:h="8100" w:w="14400" w:orient="landscape"/>
          <w:pgMar w:bottom="6.103515625E-4" w:top="123.2958984375" w:left="1440" w:right="1440" w:header="0" w:footer="720"/>
          <w:cols w:equalWidth="0" w:num="1">
            <w:col w:space="0" w:w="11520"/>
          </w:cols>
        </w:sectPr>
      </w:pPr>
      <w:r w:rsidDel="00000000" w:rsidR="00000000" w:rsidRPr="00000000">
        <w:rPr>
          <w:rFonts w:ascii="Arial" w:cs="Arial" w:eastAsia="Arial" w:hAnsi="Arial"/>
          <w:b w:val="1"/>
          <w:i w:val="0"/>
          <w:smallCaps w:val="0"/>
          <w:strike w:val="0"/>
          <w:color w:val="000000"/>
          <w:sz w:val="28"/>
          <w:szCs w:val="28"/>
          <w:u w:val="none"/>
          <w:shd w:fill="auto" w:val="clear"/>
          <w:vertAlign w:val="baseline"/>
        </w:rPr>
        <w:drawing>
          <wp:inline distB="19050" distT="19050" distL="19050" distR="19050">
            <wp:extent cx="9144000" cy="1365860"/>
            <wp:effectExtent b="0" l="0" r="0" t="0"/>
            <wp:docPr id="4"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9144000" cy="136586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6.414794921875" w:firstLine="0"/>
        <w:jc w:val="right"/>
        <w:rPr>
          <w:rFonts w:ascii="Calibri" w:cs="Calibri" w:eastAsia="Calibri" w:hAnsi="Calibri"/>
          <w:b w:val="1"/>
          <w:i w:val="0"/>
          <w:smallCaps w:val="0"/>
          <w:strike w:val="0"/>
          <w:color w:val="ff0000"/>
          <w:sz w:val="30"/>
          <w:szCs w:val="30"/>
          <w:u w:val="none"/>
          <w:shd w:fill="auto" w:val="clear"/>
          <w:vertAlign w:val="baseline"/>
        </w:rPr>
      </w:pPr>
      <w:r w:rsidDel="00000000" w:rsidR="00000000" w:rsidRPr="00000000">
        <w:rPr>
          <w:rFonts w:ascii="Calibri" w:cs="Calibri" w:eastAsia="Calibri" w:hAnsi="Calibri"/>
          <w:b w:val="1"/>
          <w:i w:val="0"/>
          <w:smallCaps w:val="0"/>
          <w:strike w:val="0"/>
          <w:color w:val="ff0000"/>
          <w:sz w:val="30"/>
          <w:szCs w:val="30"/>
          <w:u w:val="none"/>
          <w:shd w:fill="auto" w:val="clear"/>
          <w:vertAlign w:val="baseline"/>
          <w:rtl w:val="0"/>
        </w:rPr>
        <w:t xml:space="preserve">Session-IV</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4.139986038208" w:lineRule="auto"/>
        <w:ind w:left="147.32000350952148" w:right="58.82568359375" w:hanging="7.560005187988281"/>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 Committee from among the members will be set up by the speaker. They belong to various political parties. The  committee will scrutinise the bill and understand its positive and negative implications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099609375" w:line="359.967098236084" w:lineRule="auto"/>
        <w:ind w:left="136.9600009918213" w:right="500.220947265625" w:firstLine="0.1999950408935547"/>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Third Reading</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bill is drafted finally after the modifications and put to vote. If the majority approves it is passed.  Then it passes to Rajya sabha.There also the same process will be followed.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8.5200023651123"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Finally it is sent to President for Signature. If he put the signature the Bill becomes a law.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90252685546875" w:line="240" w:lineRule="auto"/>
        <w:ind w:left="0" w:right="0" w:firstLine="0"/>
        <w:jc w:val="center"/>
        <w:rPr>
          <w:rFonts w:ascii="Calibri" w:cs="Calibri" w:eastAsia="Calibri" w:hAnsi="Calibri"/>
          <w:b w:val="1"/>
          <w:i w:val="0"/>
          <w:smallCaps w:val="0"/>
          <w:strike w:val="0"/>
          <w:color w:val="ff0000"/>
          <w:sz w:val="44"/>
          <w:szCs w:val="44"/>
          <w:u w:val="none"/>
          <w:shd w:fill="auto" w:val="clear"/>
          <w:vertAlign w:val="baseline"/>
        </w:rPr>
      </w:pPr>
      <w:r w:rsidDel="00000000" w:rsidR="00000000" w:rsidRPr="00000000">
        <w:rPr>
          <w:rFonts w:ascii="Calibri" w:cs="Calibri" w:eastAsia="Calibri" w:hAnsi="Calibri"/>
          <w:b w:val="1"/>
          <w:i w:val="0"/>
          <w:smallCaps w:val="0"/>
          <w:strike w:val="0"/>
          <w:color w:val="ff0000"/>
          <w:sz w:val="44"/>
          <w:szCs w:val="44"/>
          <w:u w:val="none"/>
          <w:shd w:fill="auto" w:val="clear"/>
          <w:vertAlign w:val="baseline"/>
          <w:rtl w:val="0"/>
        </w:rPr>
        <w:t xml:space="preserve">Different methods to checking the Executives: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3516845703125"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Question Hour, Zero Hour, Adjournment Motion , No-Confidence Motion , Impeachment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24005126953125" w:line="240" w:lineRule="auto"/>
        <w:ind w:left="0" w:right="2246.204833984375" w:firstLine="0"/>
        <w:jc w:val="righ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Question Hour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The first hour of every sitting parliament is known as Question Hour.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005126953125"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There are 3 types of Questions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005126953125" w:line="235.62000274658203" w:lineRule="auto"/>
        <w:ind w:left="215.78468322753906" w:right="69.844970703125"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Starred Questions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Questions with an asterisk mark are known as Starred. It requires oral Answer.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Unstarred questions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The Questions without an asterisk mark are known as unstarred questions. It needs written  Answer.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067138671875" w:line="240" w:lineRule="auto"/>
        <w:ind w:left="215.78468322753906"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Supplementary Questions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005126953125" w:line="240" w:lineRule="auto"/>
        <w:ind w:left="305.0771713256836"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005126953125" w:line="235.62000274658203" w:lineRule="auto"/>
        <w:ind w:left="158.5200023651123" w:right="71.71875" w:hanging="16.520004272460938"/>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Zero Hour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period after the Question Hour and before the beginning of the rest of the days work is known as Zero  Period. Members can raise questions of public interest during this time.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6.414794921875" w:firstLine="0"/>
        <w:jc w:val="right"/>
        <w:rPr>
          <w:rFonts w:ascii="Calibri" w:cs="Calibri" w:eastAsia="Calibri" w:hAnsi="Calibri"/>
          <w:b w:val="1"/>
          <w:i w:val="0"/>
          <w:smallCaps w:val="0"/>
          <w:strike w:val="0"/>
          <w:color w:val="ff0000"/>
          <w:sz w:val="30"/>
          <w:szCs w:val="30"/>
          <w:u w:val="none"/>
          <w:shd w:fill="auto" w:val="clear"/>
          <w:vertAlign w:val="baseline"/>
        </w:rPr>
      </w:pPr>
      <w:r w:rsidDel="00000000" w:rsidR="00000000" w:rsidRPr="00000000">
        <w:rPr>
          <w:rFonts w:ascii="Calibri" w:cs="Calibri" w:eastAsia="Calibri" w:hAnsi="Calibri"/>
          <w:b w:val="1"/>
          <w:i w:val="0"/>
          <w:smallCaps w:val="0"/>
          <w:strike w:val="0"/>
          <w:color w:val="ff0000"/>
          <w:sz w:val="30"/>
          <w:szCs w:val="30"/>
          <w:u w:val="none"/>
          <w:shd w:fill="auto" w:val="clear"/>
          <w:vertAlign w:val="baseline"/>
          <w:rtl w:val="0"/>
        </w:rPr>
        <w:t xml:space="preserve">Session-IV</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2799072265625" w:line="277.45150566101074" w:lineRule="auto"/>
        <w:ind w:left="147.60000228881836" w:right="57.427978515625" w:hanging="8.640003204345703"/>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Adjournment Motion</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-It means that the current topic of discussion can be postponed and another topic of greater  importance is taken up for discussion during the Adjournment Motion. Members have the right to know about the various  aspects of the Govt’s policies.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3.4246826171875" w:line="277.45150566101074" w:lineRule="auto"/>
        <w:ind w:left="147.32000350952148" w:right="61.346435546875" w:firstLine="12.519998550415039"/>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No Confidence Motion</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-If the parliament loses its confidence in the Council of Ministers and its functioning, a motion  of No- Confidence can be introduced in the Lok Sabha and it is passed with a simple majority , the Prime Minister and  Council of Ministers must resign collectively.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4246826171875" w:line="276.6669273376465" w:lineRule="auto"/>
        <w:ind w:left="139.47999954223633" w:right="58.17138671875" w:firstLine="20.360002517700195"/>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Impeachment</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Impeachment is the process by which The Legislature can remove the president of India from office for  the violation of the Constitution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2.8700256347656" w:line="240" w:lineRule="auto"/>
        <w:ind w:left="0" w:right="195.1171875" w:firstLine="0"/>
        <w:jc w:val="right"/>
        <w:rPr>
          <w:rFonts w:ascii="Calibri" w:cs="Calibri" w:eastAsia="Calibri" w:hAnsi="Calibri"/>
          <w:b w:val="0"/>
          <w:i w:val="0"/>
          <w:smallCaps w:val="0"/>
          <w:strike w:val="0"/>
          <w:color w:val="000000"/>
          <w:sz w:val="28"/>
          <w:szCs w:val="28"/>
          <w:u w:val="none"/>
          <w:shd w:fill="auto" w:val="clear"/>
          <w:vertAlign w:val="baseline"/>
        </w:rPr>
        <w:sectPr>
          <w:type w:val="continuous"/>
          <w:pgSz w:h="8100" w:w="14400" w:orient="landscape"/>
          <w:pgMar w:bottom="6.103515625E-4" w:top="123.2958984375" w:left="0" w:right="0" w:header="0" w:footer="720"/>
          <w:cols w:equalWidth="0" w:num="1">
            <w:col w:space="0" w:w="14400"/>
          </w:cols>
        </w:sect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Pr>
        <w:drawing>
          <wp:inline distB="19050" distT="19050" distL="19050" distR="19050">
            <wp:extent cx="1232525" cy="611875"/>
            <wp:effectExtent b="0" l="0" r="0" t="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232525" cy="611875"/>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1"/>
          <w:i w:val="0"/>
          <w:smallCaps w:val="0"/>
          <w:strike w:val="0"/>
          <w:color w:val="000000"/>
          <w:sz w:val="80"/>
          <w:szCs w:val="80"/>
          <w:u w:val="none"/>
          <w:shd w:fill="auto" w:val="clear"/>
          <w:vertAlign w:val="baseline"/>
        </w:rPr>
      </w:pPr>
      <w:r w:rsidDel="00000000" w:rsidR="00000000" w:rsidRPr="00000000">
        <w:rPr>
          <w:rFonts w:ascii="Arial" w:cs="Arial" w:eastAsia="Arial" w:hAnsi="Arial"/>
          <w:b w:val="1"/>
          <w:i w:val="0"/>
          <w:smallCaps w:val="0"/>
          <w:strike w:val="0"/>
          <w:color w:val="000000"/>
          <w:sz w:val="80"/>
          <w:szCs w:val="80"/>
          <w:u w:val="none"/>
          <w:shd w:fill="auto" w:val="clear"/>
          <w:vertAlign w:val="baseline"/>
          <w:rtl w:val="0"/>
        </w:rPr>
        <w:t xml:space="preserve">THANKING YOU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9984130859375" w:line="778.9678573608398" w:lineRule="auto"/>
        <w:ind w:left="0" w:right="0" w:firstLine="0"/>
        <w:jc w:val="left"/>
        <w:rPr>
          <w:rFonts w:ascii="Arial" w:cs="Arial" w:eastAsia="Arial" w:hAnsi="Arial"/>
          <w:b w:val="1"/>
          <w:i w:val="0"/>
          <w:smallCaps w:val="0"/>
          <w:strike w:val="0"/>
          <w:color w:val="ff0000"/>
          <w:sz w:val="80"/>
          <w:szCs w:val="80"/>
          <w:u w:val="none"/>
          <w:shd w:fill="auto" w:val="clear"/>
          <w:vertAlign w:val="baseline"/>
        </w:rPr>
      </w:pPr>
      <w:r w:rsidDel="00000000" w:rsidR="00000000" w:rsidRPr="00000000">
        <w:rPr>
          <w:rFonts w:ascii="Arial" w:cs="Arial" w:eastAsia="Arial" w:hAnsi="Arial"/>
          <w:b w:val="1"/>
          <w:i w:val="0"/>
          <w:smallCaps w:val="0"/>
          <w:strike w:val="0"/>
          <w:color w:val="ff0000"/>
          <w:sz w:val="80"/>
          <w:szCs w:val="80"/>
          <w:u w:val="none"/>
          <w:shd w:fill="auto" w:val="clear"/>
          <w:vertAlign w:val="baseline"/>
          <w:rtl w:val="0"/>
        </w:rPr>
        <w:t xml:space="preserve">ODM EDUCATIONAL GROUP</w:t>
      </w:r>
      <w:r w:rsidDel="00000000" w:rsidR="00000000" w:rsidRPr="00000000">
        <w:rPr>
          <w:rFonts w:ascii="Arial" w:cs="Arial" w:eastAsia="Arial" w:hAnsi="Arial"/>
          <w:b w:val="1"/>
          <w:i w:val="0"/>
          <w:smallCaps w:val="0"/>
          <w:strike w:val="0"/>
          <w:color w:val="ff0000"/>
          <w:sz w:val="80"/>
          <w:szCs w:val="80"/>
          <w:u w:val="none"/>
          <w:shd w:fill="auto" w:val="clear"/>
          <w:vertAlign w:val="baseline"/>
        </w:rPr>
        <w:drawing>
          <wp:inline distB="19050" distT="19050" distL="19050" distR="19050">
            <wp:extent cx="1232525" cy="611875"/>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232525" cy="611875"/>
                    </a:xfrm>
                    <a:prstGeom prst="rect"/>
                    <a:ln/>
                  </pic:spPr>
                </pic:pic>
              </a:graphicData>
            </a:graphic>
          </wp:inline>
        </w:drawing>
      </w:r>
      <w:r w:rsidDel="00000000" w:rsidR="00000000" w:rsidRPr="00000000">
        <w:rPr>
          <w:rtl w:val="0"/>
        </w:rPr>
      </w:r>
    </w:p>
    <w:sectPr>
      <w:type w:val="continuous"/>
      <w:pgSz w:h="8100" w:w="14400" w:orient="landscape"/>
      <w:pgMar w:bottom="6.103515625E-4" w:top="123.2958984375" w:left="1440" w:right="1440" w:header="0" w:footer="720"/>
      <w:cols w:equalWidth="0" w:num="1">
        <w:col w:space="0" w:w="115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